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6" w:rsidRPr="00D55E10" w:rsidRDefault="007B1E06" w:rsidP="007B1E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500D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5E1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ПОЯСНЮВАЛЬНА ЗАПИСКА</w:t>
      </w:r>
    </w:p>
    <w:p w:rsidR="00E70551" w:rsidRDefault="00E70551" w:rsidP="007B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DAB" w:rsidRPr="00291DAB" w:rsidRDefault="00E70551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</w:pP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>д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о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 xml:space="preserve">звіту про виконання 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фінансово</w:t>
      </w:r>
      <w:proofErr w:type="spellStart"/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>го</w:t>
      </w:r>
      <w:proofErr w:type="spellEnd"/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плану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 xml:space="preserve"> підприємства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500D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E70551">
        <w:rPr>
          <w:rFonts w:ascii="Times New Roman" w:eastAsia="Times New Roman" w:hAnsi="Times New Roman" w:cs="Times New Roman"/>
          <w:b/>
          <w:bCs/>
          <w:sz w:val="32"/>
          <w:szCs w:val="32"/>
        </w:rPr>
        <w:t>ООКП "С</w:t>
      </w:r>
      <w:r w:rsidR="00500DE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ЕЦМК - </w:t>
      </w:r>
      <w:r w:rsidR="008A4DB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АДМІНБУДИНКУ</w:t>
      </w:r>
      <w:r w:rsidRPr="00E705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№2"</w:t>
      </w:r>
      <w:r w:rsidRPr="00E705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A4A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</w:t>
      </w:r>
      <w:r w:rsidR="00500D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>з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а </w:t>
      </w:r>
      <w:r w:rsidR="00801AB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201</w:t>
      </w:r>
      <w:r w:rsidR="002C646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6</w:t>
      </w:r>
      <w:r w:rsidR="00291DA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</w:t>
      </w:r>
      <w:proofErr w:type="spellEnd"/>
      <w:r w:rsidR="00291D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>і</w:t>
      </w:r>
      <w:r w:rsidRPr="00D55E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</w:t>
      </w:r>
    </w:p>
    <w:p w:rsidR="00E70551" w:rsidRDefault="00E70551" w:rsidP="00E7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A6F" w:rsidRDefault="00E70551" w:rsidP="00E70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7055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05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ООКП « СЕ</w:t>
      </w:r>
      <w:r w:rsidR="00AC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МК</w:t>
      </w:r>
      <w:r w:rsidR="009419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- </w:t>
      </w:r>
      <w:r w:rsidR="00CF05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АДМІНБУДИНКУ</w:t>
      </w:r>
      <w:r w:rsidR="00CF0566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№2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156D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801A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</w:t>
      </w:r>
      <w:r w:rsidR="009419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ро</w:t>
      </w:r>
      <w:r w:rsidR="00156D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ці </w:t>
      </w:r>
      <w:r w:rsidR="00AC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701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здійснювало свою  діяльність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згідно </w:t>
      </w:r>
      <w:r w:rsidR="009701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татуту підприємства,</w:t>
      </w:r>
      <w:r w:rsidR="009701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 </w:t>
      </w:r>
      <w:r w:rsidR="009701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саме  забезпечувало життєдіяльність підприємств ,установ  та організацій всіх форм власності, розташованих у приміщеннях адміністративної будівлі №2</w:t>
      </w:r>
      <w:r w:rsidR="00263D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3C6AE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 також здійснювало господарську діяльність для забезпечення власних потреб.</w:t>
      </w:r>
    </w:p>
    <w:p w:rsidR="00371137" w:rsidRPr="00371137" w:rsidRDefault="00371137" w:rsidP="00E70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21DA" w:rsidRPr="00371137" w:rsidRDefault="00E07A6F" w:rsidP="0079024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рядку 001 звіт</w:t>
      </w:r>
      <w:r w:rsidR="00961339"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3711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«</w:t>
      </w:r>
      <w:r w:rsidR="00790243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Дохід (виручка) від реалізації продукції (товарів, робіт, послуг)»  відображена фактична сума загального доходу  по відшкодуванню комунальних послуг та експлуатаційних витрат, пов’язаних з утриманням </w:t>
      </w:r>
      <w:proofErr w:type="spellStart"/>
      <w:r w:rsidR="00790243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790243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 Одеської обласної ради  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з усіх установ,</w:t>
      </w:r>
      <w:r w:rsid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 , крім структурних підрозділів ОДА</w:t>
      </w:r>
      <w:r w:rsidR="00A41AA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419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1AA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</w:t>
      </w:r>
      <w:r w:rsidR="009419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="00A41A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 ЦОВ</w:t>
      </w:r>
      <w:r w:rsidR="00BF15C3" w:rsidRPr="00BF15C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BF15C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та  </w:t>
      </w:r>
      <w:proofErr w:type="spellStart"/>
      <w:r w:rsidR="00BF15C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КУ</w:t>
      </w:r>
      <w:proofErr w:type="spellEnd"/>
      <w:r w:rsidR="00BF15C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 w:rsidR="00BF15C3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F15C3">
        <w:rPr>
          <w:rFonts w:ascii="Times New Roman" w:eastAsia="Times New Roman" w:hAnsi="Times New Roman" w:cs="Times New Roman"/>
          <w:sz w:val="28"/>
          <w:szCs w:val="28"/>
          <w:lang w:val="uk-UA"/>
        </w:rPr>
        <w:t>Комбінат громадського харчування</w:t>
      </w:r>
      <w:r w:rsidR="00BF15C3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</w:t>
      </w:r>
      <w:r w:rsidR="00BF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сума фактично сплачених лімітів держбюджету структурними підрозділами ОДА</w:t>
      </w:r>
      <w:r w:rsidR="00A41A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державними установами ЦОВ</w:t>
      </w:r>
      <w:r w:rsidR="00F77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00947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Сума до</w:t>
      </w:r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хо</w:t>
      </w:r>
      <w:r w:rsidR="00400947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ду складає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419D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6 068,1</w:t>
      </w:r>
      <w:r w:rsidR="00791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921DA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9921DA" w:rsidRDefault="009921DA" w:rsidP="0079024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У рядку 002 звіт</w:t>
      </w:r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«Податок на додану вартість» відображена фактична сума ПДВ ,яка включена у складі доходу і складає</w:t>
      </w:r>
      <w:r w:rsidR="00400947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19D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1 011,4</w:t>
      </w:r>
      <w:r w:rsidR="001011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947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400947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0A3" w:rsidRDefault="00371137" w:rsidP="0079024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41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У рядку 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звіту «Інші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непрямі податки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» відображена сума ПДВ ,яка включена у складі</w:t>
      </w:r>
      <w:r w:rsidR="004C6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</w:t>
      </w:r>
      <w:r w:rsidR="004F0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нсової  підтримки </w:t>
      </w:r>
      <w:r w:rsidR="004C6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обласного бюджету</w:t>
      </w:r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>,а також сума ПДВ яка врахована у складі бухгалтерського доходу (дебіторська</w:t>
      </w:r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заборго</w:t>
      </w:r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>ваність</w:t>
      </w:r>
      <w:proofErr w:type="spellEnd"/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0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1B1E">
        <w:rPr>
          <w:rFonts w:ascii="Times New Roman" w:eastAsia="Times New Roman" w:hAnsi="Times New Roman" w:cs="Times New Roman"/>
          <w:sz w:val="28"/>
          <w:szCs w:val="28"/>
          <w:lang w:val="uk-UA"/>
        </w:rPr>
        <w:t>«Комбінат громадського харчування») і складає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419DC" w:rsidRPr="009419D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396,6</w:t>
      </w:r>
      <w:r w:rsidR="00791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961339" w:rsidRDefault="00371137" w:rsidP="0079024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339" w:rsidRPr="00371137">
        <w:rPr>
          <w:rFonts w:ascii="Times New Roman" w:eastAsia="Times New Roman" w:hAnsi="Times New Roman" w:cs="Times New Roman"/>
          <w:sz w:val="28"/>
          <w:szCs w:val="28"/>
          <w:lang w:val="uk-UA"/>
        </w:rPr>
        <w:t>Рядок звіту 007 «Інші операційні доходи»</w:t>
      </w:r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5D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9</w:t>
      </w:r>
      <w:r w:rsidR="00A04B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</w:t>
      </w:r>
      <w:r w:rsidR="00A15D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0,</w:t>
      </w:r>
      <w:r w:rsidR="00A04B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</w:t>
      </w:r>
      <w:r w:rsidR="00EE6A7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C06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а саме </w:t>
      </w:r>
      <w:r w:rsidR="00A41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>дохід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орендної плати -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3A18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41918">
        <w:rPr>
          <w:rFonts w:ascii="Times New Roman" w:eastAsia="Times New Roman" w:hAnsi="Times New Roman" w:cs="Times New Roman"/>
          <w:sz w:val="28"/>
          <w:szCs w:val="28"/>
          <w:lang w:val="uk-UA"/>
        </w:rPr>
        <w:t>т.грн.,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>нараховані відсотки банку -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>т.грн.,</w:t>
      </w:r>
      <w:r w:rsidR="00A41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E3407" w:rsidRPr="003A18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повернення судового збору</w:t>
      </w:r>
      <w:r w:rsidR="009E7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- 2,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E7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DEA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9E7D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61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345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35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отримана 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пеня -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</w:t>
      </w:r>
      <w:r w:rsidR="00A15D7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04B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E3407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3345C">
        <w:rPr>
          <w:rFonts w:ascii="Times New Roman" w:eastAsia="Times New Roman" w:hAnsi="Times New Roman" w:cs="Times New Roman"/>
          <w:sz w:val="28"/>
          <w:szCs w:val="28"/>
          <w:lang w:val="uk-UA"/>
        </w:rPr>
        <w:t>.грн.</w:t>
      </w:r>
    </w:p>
    <w:p w:rsidR="0058793E" w:rsidRDefault="00961339" w:rsidP="00BF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70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Рядок звіту 010 «Інші  доходи» складає  </w:t>
      </w:r>
      <w:r w:rsidR="00770D2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2 </w:t>
      </w:r>
      <w:r w:rsidR="002B77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397</w:t>
      </w:r>
      <w:r w:rsidR="00770D2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  <w:r w:rsidR="002B77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9</w:t>
      </w:r>
      <w:r w:rsidR="00770D2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70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0D2F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770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а саме  фінансова підтримка з обласного бюджету </w:t>
      </w:r>
      <w:r w:rsidR="00770D2F" w:rsidRPr="00376B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D2F" w:rsidRPr="00376B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(компенсація</w:t>
      </w:r>
      <w:r w:rsidR="00770D2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</w:t>
      </w:r>
      <w:r w:rsidR="00770D2F" w:rsidRPr="00376B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надання </w:t>
      </w:r>
      <w:r w:rsidR="00770D2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70D2F" w:rsidRPr="00376B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послуг </w:t>
      </w:r>
      <w:r w:rsidR="00770D2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70D2F" w:rsidRPr="00376B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лімітним організаціям)</w:t>
      </w:r>
      <w:r w:rsidR="00770D2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70D2F" w:rsidRPr="00376B9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 сумі </w:t>
      </w:r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="002B776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 </w:t>
      </w:r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</w:t>
      </w:r>
      <w:r w:rsidR="002B776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49,8</w:t>
      </w:r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т.грн</w:t>
      </w:r>
      <w:proofErr w:type="spellEnd"/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.(</w:t>
      </w:r>
      <w:proofErr w:type="spellStart"/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т.к</w:t>
      </w:r>
      <w:proofErr w:type="spellEnd"/>
      <w:r w:rsidR="00770D2F" w:rsidRPr="00C530FD">
        <w:rPr>
          <w:rFonts w:ascii="Times New Roman" w:hAnsi="Times New Roman" w:cs="Times New Roman"/>
          <w:iCs/>
          <w:sz w:val="28"/>
          <w:szCs w:val="28"/>
          <w:lang w:val="uk-UA"/>
        </w:rPr>
        <w:t>. в</w:t>
      </w:r>
      <w:r w:rsidR="00770D2F" w:rsidRPr="00C530FD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 до чинного законодавства підприємство не має права компенсувати  комунальні та експлуатаційні витрати за рахунок  отриманої орендної плати )</w:t>
      </w:r>
      <w:r w:rsidR="00770D2F" w:rsidRPr="00C530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інші  доходи – </w:t>
      </w:r>
      <w:r w:rsidR="00770D2F">
        <w:rPr>
          <w:rFonts w:ascii="Times New Roman" w:hAnsi="Times New Roman" w:cs="Times New Roman"/>
          <w:iCs/>
          <w:sz w:val="28"/>
          <w:szCs w:val="28"/>
          <w:lang w:val="uk-UA"/>
        </w:rPr>
        <w:t>18,1</w:t>
      </w:r>
      <w:r w:rsidR="00770D2F" w:rsidRPr="00C530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70D2F" w:rsidRPr="00C530FD">
        <w:rPr>
          <w:rFonts w:ascii="Times New Roman" w:hAnsi="Times New Roman" w:cs="Times New Roman"/>
          <w:iCs/>
          <w:sz w:val="28"/>
          <w:szCs w:val="28"/>
          <w:lang w:val="uk-UA"/>
        </w:rPr>
        <w:t>т.грн</w:t>
      </w:r>
      <w:proofErr w:type="spellEnd"/>
      <w:r w:rsidR="00770D2F" w:rsidRPr="00C530FD">
        <w:rPr>
          <w:rFonts w:ascii="Times New Roman" w:hAnsi="Times New Roman" w:cs="Times New Roman"/>
          <w:iCs/>
          <w:sz w:val="28"/>
          <w:szCs w:val="28"/>
          <w:lang w:val="uk-UA"/>
        </w:rPr>
        <w:t>. це  дохід  від  безкоштовно  отриманих   активів , а також</w:t>
      </w:r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нараховані  бухгалтерські  доходи (фактично не отримані) у сумі  </w:t>
      </w:r>
      <w:r w:rsidR="0058793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30</w:t>
      </w:r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="0058793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0</w:t>
      </w:r>
      <w:r w:rsidR="00770D2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т. грн</w:t>
      </w:r>
      <w:r w:rsidR="00770D2F" w:rsidRPr="009D45B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770D2F">
        <w:rPr>
          <w:rFonts w:ascii="Times New Roman" w:hAnsi="Times New Roman" w:cs="Times New Roman"/>
          <w:iCs/>
          <w:sz w:val="28"/>
          <w:szCs w:val="28"/>
          <w:lang w:val="uk-UA"/>
        </w:rPr>
        <w:t>, (доходи фактично нараховані згідно бухгалтерського обліку, але на кінець 201</w:t>
      </w:r>
      <w:r w:rsidR="005879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6 </w:t>
      </w:r>
      <w:r w:rsidR="00770D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року  не сплачені </w:t>
      </w:r>
      <w:proofErr w:type="spellStart"/>
      <w:r w:rsidR="00770D2F">
        <w:rPr>
          <w:rFonts w:ascii="Times New Roman" w:hAnsi="Times New Roman" w:cs="Times New Roman"/>
          <w:iCs/>
          <w:sz w:val="28"/>
          <w:szCs w:val="28"/>
          <w:lang w:val="uk-UA"/>
        </w:rPr>
        <w:t>КУ</w:t>
      </w:r>
      <w:proofErr w:type="spellEnd"/>
      <w:r w:rsidR="00D5199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770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«Комбінат громадського харчування» ні за рахунок лімітів держбюджету, ні за рахунок фінансової підтримки).  </w:t>
      </w:r>
    </w:p>
    <w:p w:rsidR="0058793E" w:rsidRDefault="0058793E" w:rsidP="00BF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1995" w:rsidRDefault="0058793E" w:rsidP="0058793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</w:t>
      </w:r>
      <w:r w:rsidR="00D5199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Рядок 012 – разом доходи :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8 018,7</w:t>
      </w:r>
      <w:r w:rsidR="00D5199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D5199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т.грн</w:t>
      </w:r>
      <w:proofErr w:type="spellEnd"/>
      <w:r w:rsidR="00D5199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DA6415" w:rsidRDefault="0016151D" w:rsidP="00E7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 </w:t>
      </w:r>
      <w:r w:rsidR="000930C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0930C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0930C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рядку </w:t>
      </w:r>
      <w:r w:rsidR="006C139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C139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звіту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C139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013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«Собівартість реалізованої продукції(товарів, робіт та послуг)»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відображен</w:t>
      </w:r>
      <w:r w:rsidR="00D5199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розмір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собівартості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наданих  послуг   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сумі  </w:t>
      </w:r>
      <w:r w:rsidR="00F17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7 089,8</w:t>
      </w:r>
      <w:r w:rsidR="00C72C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6C13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6A21" w:rsidRDefault="009D6A21" w:rsidP="00E7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Таблиця 1</w:t>
      </w:r>
    </w:p>
    <w:p w:rsidR="00DA6415" w:rsidRDefault="00DA6415" w:rsidP="00E7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6A21" w:rsidRPr="00DA6415" w:rsidRDefault="006D7401" w:rsidP="00E7055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DA64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Елементи  операційних  витрат(коди рядків 013,</w:t>
      </w:r>
      <w:r w:rsidR="00D51995" w:rsidRPr="00DA64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014,</w:t>
      </w:r>
      <w:r w:rsidRPr="00DA64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016</w:t>
      </w:r>
      <w:r w:rsidR="00D51995" w:rsidRPr="00DA64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,019</w:t>
      </w:r>
      <w:r w:rsidR="00DA64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Pr="00DA6415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звіту )</w:t>
      </w:r>
    </w:p>
    <w:p w:rsidR="009D6A21" w:rsidRDefault="009D6A21" w:rsidP="00E7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380" w:type="dxa"/>
        <w:tblInd w:w="93" w:type="dxa"/>
        <w:tblLook w:val="04A0"/>
      </w:tblPr>
      <w:tblGrid>
        <w:gridCol w:w="5880"/>
        <w:gridCol w:w="1500"/>
      </w:tblGrid>
      <w:tr w:rsidR="009D6A21" w:rsidRPr="009D6A21" w:rsidTr="00457B17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9D6A21" w:rsidP="009B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4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4DED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трати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22566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D6A21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21" w:rsidRPr="009D6A21" w:rsidRDefault="009D6A21" w:rsidP="00B0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B02F9B">
              <w:t>витрати</w:t>
            </w:r>
            <w:proofErr w:type="spellEnd"/>
            <w:r w:rsidR="00B02F9B">
              <w:t xml:space="preserve"> на </w:t>
            </w:r>
            <w:proofErr w:type="spellStart"/>
            <w:r w:rsidR="00B02F9B">
              <w:t>додаткові</w:t>
            </w:r>
            <w:proofErr w:type="spellEnd"/>
            <w:r w:rsidR="00B02F9B">
              <w:t xml:space="preserve"> </w:t>
            </w:r>
            <w:proofErr w:type="spellStart"/>
            <w:r w:rsidR="00B02F9B">
              <w:t>послуги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F1793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1 113</w:t>
            </w:r>
            <w:r w:rsidR="0022566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9D6A21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A21" w:rsidRPr="009D6A21" w:rsidRDefault="009D6A21" w:rsidP="009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тепло та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енергію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22566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F1793B">
              <w:rPr>
                <w:rFonts w:ascii="Times New Roman" w:eastAsia="Times New Roman" w:hAnsi="Times New Roman" w:cs="Times New Roman"/>
                <w:lang w:val="uk-UA"/>
              </w:rPr>
              <w:t> 326,5</w:t>
            </w:r>
          </w:p>
        </w:tc>
      </w:tr>
      <w:tr w:rsidR="009D6A21" w:rsidRPr="009D6A21" w:rsidTr="006448D2">
        <w:trPr>
          <w:trHeight w:val="36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21" w:rsidRPr="009D6A21" w:rsidRDefault="009D6A21" w:rsidP="009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="009B4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0E3091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872</w:t>
            </w:r>
            <w:r w:rsidR="0022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D6A21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21" w:rsidRPr="009D6A21" w:rsidRDefault="009D6A21" w:rsidP="009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Відрахування</w:t>
            </w:r>
            <w:proofErr w:type="spellEnd"/>
            <w:r w:rsidR="009B4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F1793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606</w:t>
            </w:r>
            <w:r w:rsidR="0022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D6A21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21" w:rsidRPr="009D6A21" w:rsidRDefault="009D6A21" w:rsidP="009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Амортизація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0E3091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22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51995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995" w:rsidRPr="00D51995" w:rsidRDefault="00D51995" w:rsidP="009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Адміністративні  витрати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95" w:rsidRDefault="00F1793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2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51995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995" w:rsidRPr="009D6A21" w:rsidRDefault="00D51995" w:rsidP="009D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95" w:rsidRDefault="0022566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7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D6A21" w:rsidRPr="009D6A21" w:rsidTr="006448D2">
        <w:trPr>
          <w:trHeight w:val="41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21" w:rsidRPr="009D6A21" w:rsidRDefault="009D6A21" w:rsidP="0064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операційні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D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21" w:rsidRPr="009D6A21" w:rsidRDefault="00F1793B" w:rsidP="00F17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</w:t>
            </w:r>
            <w:r w:rsidR="002256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6A21" w:rsidRPr="009D6A21" w:rsidTr="009D6A21">
        <w:trPr>
          <w:trHeight w:val="3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21" w:rsidRPr="009D6A21" w:rsidRDefault="009D6A21" w:rsidP="009D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21" w:rsidRPr="009D6A21" w:rsidRDefault="00284E96" w:rsidP="00284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7 415</w:t>
            </w:r>
            <w:r w:rsidR="0022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457B17" w:rsidRDefault="00457B17" w:rsidP="00E7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6CD3" w:rsidRDefault="00296898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863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36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Заробітна  плата  нарахована  працівникам  підприємства  у с умі        </w:t>
      </w:r>
      <w:r w:rsidR="001B28B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36CD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872</w:t>
      </w:r>
      <w:r w:rsidR="00136C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36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6CD3"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 w:rsidR="00136CD3">
        <w:rPr>
          <w:rFonts w:ascii="Times New Roman" w:eastAsia="Times New Roman" w:hAnsi="Times New Roman" w:cs="Times New Roman"/>
          <w:sz w:val="28"/>
          <w:szCs w:val="28"/>
          <w:lang w:val="uk-UA"/>
        </w:rPr>
        <w:t>., була  виплачена   в строк .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B28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підприємством нараховані та сплачені такі податки  :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податок на додану вартість у сумі  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1 048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3" w:rsidRPr="00CB4B77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податок на прибуток   -  130,6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.(за  201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рік)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єдиний соціальний внесок  -  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606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податок на доходи фізичних осіб  -  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532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B28B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військовий збір – 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відрахування з доходу від оренди  до обласного бюджету – </w:t>
      </w:r>
      <w:r w:rsidR="001B28B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1B28B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збір за спец використання поверхневих та підземних вод  -  1,</w:t>
      </w:r>
      <w:r w:rsidR="00284E9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36CD3" w:rsidRDefault="00136CD3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68BE" w:rsidRDefault="00D615CB" w:rsidP="001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Усього 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перераховані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податків </w:t>
      </w:r>
      <w:r w:rsidR="004E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E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суму </w:t>
      </w:r>
      <w:r w:rsidR="001B28B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E66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 </w:t>
      </w:r>
      <w:r w:rsidR="00284E9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759</w:t>
      </w:r>
      <w:r w:rsidR="009E66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  <w:r w:rsidR="001B28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Податки</w:t>
      </w:r>
      <w:r w:rsidR="00916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перераховані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повному обсязі </w:t>
      </w:r>
      <w:r w:rsidR="00F46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F46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6275">
        <w:rPr>
          <w:rFonts w:ascii="Times New Roman" w:eastAsia="Times New Roman" w:hAnsi="Times New Roman" w:cs="Times New Roman"/>
          <w:sz w:val="28"/>
          <w:szCs w:val="28"/>
          <w:lang w:val="uk-UA"/>
        </w:rPr>
        <w:t>в строк</w:t>
      </w:r>
      <w:r w:rsidR="00233A9E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 чинного законодавства.</w:t>
      </w:r>
    </w:p>
    <w:p w:rsidR="00291FF3" w:rsidRDefault="00291FF3" w:rsidP="00E7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551" w:rsidRPr="000930CB" w:rsidRDefault="00E70551" w:rsidP="00E705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</w:p>
    <w:p w:rsidR="00360EFB" w:rsidRPr="0060701C" w:rsidRDefault="00284E96" w:rsidP="00360EFB">
      <w:pPr>
        <w:rPr>
          <w:rFonts w:ascii="Times New Roman" w:eastAsia="Times New Roman" w:hAnsi="Times New Roman" w:cs="Times New Roman"/>
          <w:sz w:val="36"/>
          <w:szCs w:val="36"/>
          <w:lang w:val="uk-UA"/>
        </w:rPr>
      </w:pPr>
      <w:proofErr w:type="spellStart"/>
      <w:r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Т.в.о.д</w:t>
      </w:r>
      <w:r w:rsidR="00D4602C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иректор</w:t>
      </w:r>
      <w:r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а</w:t>
      </w:r>
      <w:proofErr w:type="spellEnd"/>
      <w:r w:rsidR="00D4602C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</w:t>
      </w:r>
      <w:r w:rsidR="00360EFB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</w:t>
      </w:r>
      <w:r w:rsidR="00D4602C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360EFB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</w:t>
      </w:r>
      <w:r w:rsidR="00D4602C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360EFB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____________           </w:t>
      </w:r>
      <w:r w:rsidR="00F05CB2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360EFB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60701C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В</w:t>
      </w:r>
      <w:r w:rsidR="00F05CB2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.</w:t>
      </w:r>
      <w:r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Г</w:t>
      </w:r>
      <w:r w:rsidR="00F05CB2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.</w:t>
      </w:r>
      <w:r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>Дяченко</w:t>
      </w:r>
      <w:r w:rsidR="00360EFB" w:rsidRPr="0060701C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</w:p>
    <w:p w:rsidR="00846E9F" w:rsidRDefault="00360EFB" w:rsidP="00E612E9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C55E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Гол. бухгалтер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</w:t>
      </w:r>
      <w:r w:rsidR="00DA641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60EF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_____________        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Pr="00360EF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60701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AC55E4">
        <w:rPr>
          <w:rFonts w:ascii="Times New Roman" w:eastAsia="Times New Roman" w:hAnsi="Times New Roman" w:cs="Times New Roman"/>
          <w:sz w:val="32"/>
          <w:szCs w:val="32"/>
          <w:lang w:val="uk-UA"/>
        </w:rPr>
        <w:t>О. М.</w:t>
      </w:r>
      <w:proofErr w:type="spellStart"/>
      <w:r w:rsidRPr="00AC55E4">
        <w:rPr>
          <w:rFonts w:ascii="Times New Roman" w:eastAsia="Times New Roman" w:hAnsi="Times New Roman" w:cs="Times New Roman"/>
          <w:sz w:val="32"/>
          <w:szCs w:val="32"/>
          <w:lang w:val="uk-UA"/>
        </w:rPr>
        <w:t>Фінкевич</w:t>
      </w:r>
      <w:proofErr w:type="spellEnd"/>
      <w:r w:rsidR="00846E9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5D490E" w:rsidRPr="00AC55E4" w:rsidRDefault="00360EFB" w:rsidP="00E612E9">
      <w:pPr>
        <w:rPr>
          <w:lang w:val="uk-UA"/>
        </w:rPr>
      </w:pPr>
      <w:r w:rsidRPr="00AC55E4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Економіст  по БО і АГД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_____________       </w:t>
      </w:r>
      <w:r w:rsidR="00F05C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60701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</w:t>
      </w:r>
      <w:r w:rsidRPr="00AC55E4">
        <w:rPr>
          <w:rFonts w:ascii="Times New Roman" w:eastAsia="Times New Roman" w:hAnsi="Times New Roman" w:cs="Times New Roman"/>
          <w:sz w:val="32"/>
          <w:szCs w:val="32"/>
          <w:lang w:val="uk-UA"/>
        </w:rPr>
        <w:t>Н.А.</w:t>
      </w:r>
      <w:proofErr w:type="spellStart"/>
      <w:r w:rsidR="00284E96">
        <w:rPr>
          <w:rFonts w:ascii="Times New Roman" w:eastAsia="Times New Roman" w:hAnsi="Times New Roman" w:cs="Times New Roman"/>
          <w:sz w:val="32"/>
          <w:szCs w:val="32"/>
          <w:lang w:val="uk-UA"/>
        </w:rPr>
        <w:t>Верхоглядова</w:t>
      </w:r>
      <w:proofErr w:type="spellEnd"/>
    </w:p>
    <w:sectPr w:rsidR="005D490E" w:rsidRPr="00AC55E4" w:rsidSect="006831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E12"/>
    <w:multiLevelType w:val="multilevel"/>
    <w:tmpl w:val="3CEA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47E3"/>
    <w:multiLevelType w:val="multilevel"/>
    <w:tmpl w:val="25C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C796F"/>
    <w:multiLevelType w:val="multilevel"/>
    <w:tmpl w:val="A5E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1567DE"/>
    <w:multiLevelType w:val="multilevel"/>
    <w:tmpl w:val="D922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A4"/>
    <w:rsid w:val="000253F1"/>
    <w:rsid w:val="0003345C"/>
    <w:rsid w:val="00043D89"/>
    <w:rsid w:val="000930CB"/>
    <w:rsid w:val="000E3091"/>
    <w:rsid w:val="00101194"/>
    <w:rsid w:val="00115C53"/>
    <w:rsid w:val="00131E25"/>
    <w:rsid w:val="00136CD3"/>
    <w:rsid w:val="00156DCF"/>
    <w:rsid w:val="0016151D"/>
    <w:rsid w:val="001B28B7"/>
    <w:rsid w:val="001F5023"/>
    <w:rsid w:val="001F6817"/>
    <w:rsid w:val="0022566B"/>
    <w:rsid w:val="00233A9E"/>
    <w:rsid w:val="002568D5"/>
    <w:rsid w:val="00261361"/>
    <w:rsid w:val="00263D75"/>
    <w:rsid w:val="00284E96"/>
    <w:rsid w:val="00291DAB"/>
    <w:rsid w:val="00291FF3"/>
    <w:rsid w:val="00296898"/>
    <w:rsid w:val="002B776A"/>
    <w:rsid w:val="002C646B"/>
    <w:rsid w:val="002D6275"/>
    <w:rsid w:val="002F3A33"/>
    <w:rsid w:val="00360EFB"/>
    <w:rsid w:val="00371137"/>
    <w:rsid w:val="00373061"/>
    <w:rsid w:val="00376B9A"/>
    <w:rsid w:val="003A1847"/>
    <w:rsid w:val="003A512C"/>
    <w:rsid w:val="003C6AE9"/>
    <w:rsid w:val="003D2845"/>
    <w:rsid w:val="00400947"/>
    <w:rsid w:val="00410BF4"/>
    <w:rsid w:val="0043374C"/>
    <w:rsid w:val="00447226"/>
    <w:rsid w:val="00457B17"/>
    <w:rsid w:val="00486707"/>
    <w:rsid w:val="00495527"/>
    <w:rsid w:val="004C6038"/>
    <w:rsid w:val="004E0F05"/>
    <w:rsid w:val="004F0EE7"/>
    <w:rsid w:val="00500DE8"/>
    <w:rsid w:val="00521B8B"/>
    <w:rsid w:val="00525E90"/>
    <w:rsid w:val="0058793E"/>
    <w:rsid w:val="005A459D"/>
    <w:rsid w:val="005A6199"/>
    <w:rsid w:val="005D490E"/>
    <w:rsid w:val="005F5AA8"/>
    <w:rsid w:val="0060701C"/>
    <w:rsid w:val="006368BE"/>
    <w:rsid w:val="006448D2"/>
    <w:rsid w:val="0068312B"/>
    <w:rsid w:val="006B4E62"/>
    <w:rsid w:val="006C139E"/>
    <w:rsid w:val="006D7401"/>
    <w:rsid w:val="00723CEB"/>
    <w:rsid w:val="00750FA9"/>
    <w:rsid w:val="00770D2F"/>
    <w:rsid w:val="00790243"/>
    <w:rsid w:val="00791FCC"/>
    <w:rsid w:val="007B1E06"/>
    <w:rsid w:val="00801ABB"/>
    <w:rsid w:val="00821AB1"/>
    <w:rsid w:val="00846E9F"/>
    <w:rsid w:val="00863A22"/>
    <w:rsid w:val="00895783"/>
    <w:rsid w:val="008A4DB3"/>
    <w:rsid w:val="008D4C40"/>
    <w:rsid w:val="008E3407"/>
    <w:rsid w:val="00916347"/>
    <w:rsid w:val="00921D63"/>
    <w:rsid w:val="00931B1E"/>
    <w:rsid w:val="009419DC"/>
    <w:rsid w:val="00961339"/>
    <w:rsid w:val="00970129"/>
    <w:rsid w:val="00971F37"/>
    <w:rsid w:val="009921DA"/>
    <w:rsid w:val="009B4DED"/>
    <w:rsid w:val="009C0655"/>
    <w:rsid w:val="009D45B9"/>
    <w:rsid w:val="009D6A21"/>
    <w:rsid w:val="009E16A9"/>
    <w:rsid w:val="009E6686"/>
    <w:rsid w:val="009E7DEA"/>
    <w:rsid w:val="00A04BE0"/>
    <w:rsid w:val="00A15D71"/>
    <w:rsid w:val="00A353C6"/>
    <w:rsid w:val="00A41918"/>
    <w:rsid w:val="00A41AAF"/>
    <w:rsid w:val="00A63594"/>
    <w:rsid w:val="00A87DA7"/>
    <w:rsid w:val="00AA0FAF"/>
    <w:rsid w:val="00AB08DD"/>
    <w:rsid w:val="00AC55E4"/>
    <w:rsid w:val="00AD0D07"/>
    <w:rsid w:val="00B02F9B"/>
    <w:rsid w:val="00B40DF8"/>
    <w:rsid w:val="00B70145"/>
    <w:rsid w:val="00BC13EB"/>
    <w:rsid w:val="00BF10A3"/>
    <w:rsid w:val="00BF15C3"/>
    <w:rsid w:val="00C018E4"/>
    <w:rsid w:val="00C44CC1"/>
    <w:rsid w:val="00C530FD"/>
    <w:rsid w:val="00C72C17"/>
    <w:rsid w:val="00CB4B77"/>
    <w:rsid w:val="00CD76AE"/>
    <w:rsid w:val="00CF0566"/>
    <w:rsid w:val="00D3091A"/>
    <w:rsid w:val="00D4602C"/>
    <w:rsid w:val="00D51995"/>
    <w:rsid w:val="00D524A4"/>
    <w:rsid w:val="00D55E10"/>
    <w:rsid w:val="00D615CB"/>
    <w:rsid w:val="00DA6415"/>
    <w:rsid w:val="00DC58E7"/>
    <w:rsid w:val="00DD003D"/>
    <w:rsid w:val="00E07A6F"/>
    <w:rsid w:val="00E20D1E"/>
    <w:rsid w:val="00E4538D"/>
    <w:rsid w:val="00E539C5"/>
    <w:rsid w:val="00E612E9"/>
    <w:rsid w:val="00E61AE2"/>
    <w:rsid w:val="00E70551"/>
    <w:rsid w:val="00EE253D"/>
    <w:rsid w:val="00EE6A7B"/>
    <w:rsid w:val="00EF4386"/>
    <w:rsid w:val="00F05CB2"/>
    <w:rsid w:val="00F1793B"/>
    <w:rsid w:val="00F45705"/>
    <w:rsid w:val="00F46509"/>
    <w:rsid w:val="00F773E8"/>
    <w:rsid w:val="00FA4AD2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07"/>
  </w:style>
  <w:style w:type="paragraph" w:styleId="1">
    <w:name w:val="heading 1"/>
    <w:basedOn w:val="a"/>
    <w:link w:val="10"/>
    <w:uiPriority w:val="9"/>
    <w:qFormat/>
    <w:rsid w:val="00D5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24A4"/>
    <w:rPr>
      <w:color w:val="0F3647"/>
      <w:u w:val="single"/>
    </w:rPr>
  </w:style>
  <w:style w:type="character" w:customStyle="1" w:styleId="leave-reply">
    <w:name w:val="leave-reply"/>
    <w:basedOn w:val="a0"/>
    <w:rsid w:val="00D524A4"/>
  </w:style>
  <w:style w:type="paragraph" w:customStyle="1" w:styleId="toctitle2">
    <w:name w:val="toc_title2"/>
    <w:basedOn w:val="a"/>
    <w:rsid w:val="00D52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01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535779130">
              <w:marLeft w:val="150"/>
              <w:marRight w:val="150"/>
              <w:marTop w:val="150"/>
              <w:marBottom w:val="450"/>
              <w:divBdr>
                <w:top w:val="single" w:sz="6" w:space="8" w:color="C0C0C0"/>
                <w:left w:val="single" w:sz="6" w:space="23" w:color="C0C0C0"/>
                <w:bottom w:val="single" w:sz="6" w:space="8" w:color="C0C0C0"/>
                <w:right w:val="single" w:sz="6" w:space="8" w:color="C0C0C0"/>
              </w:divBdr>
              <w:divsChild>
                <w:div w:id="4564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0321">
              <w:blockQuote w:val="1"/>
              <w:marLeft w:val="720"/>
              <w:marRight w:val="720"/>
              <w:marTop w:val="1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341">
              <w:marLeft w:val="150"/>
              <w:marRight w:val="150"/>
              <w:marTop w:val="150"/>
              <w:marBottom w:val="450"/>
              <w:divBdr>
                <w:top w:val="single" w:sz="6" w:space="8" w:color="C0C0C0"/>
                <w:left w:val="single" w:sz="6" w:space="23" w:color="C0C0C0"/>
                <w:bottom w:val="single" w:sz="6" w:space="8" w:color="C0C0C0"/>
                <w:right w:val="single" w:sz="6" w:space="8" w:color="C0C0C0"/>
              </w:divBdr>
              <w:divsChild>
                <w:div w:id="15297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265">
              <w:marLeft w:val="150"/>
              <w:marRight w:val="150"/>
              <w:marTop w:val="150"/>
              <w:marBottom w:val="450"/>
              <w:divBdr>
                <w:top w:val="single" w:sz="6" w:space="8" w:color="C0C0C0"/>
                <w:left w:val="single" w:sz="6" w:space="23" w:color="C0C0C0"/>
                <w:bottom w:val="single" w:sz="6" w:space="8" w:color="C0C0C0"/>
                <w:right w:val="single" w:sz="6" w:space="8" w:color="C0C0C0"/>
              </w:divBdr>
              <w:divsChild>
                <w:div w:id="1878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2015-02-16T10:41:00Z</cp:lastPrinted>
  <dcterms:created xsi:type="dcterms:W3CDTF">2014-07-02T09:56:00Z</dcterms:created>
  <dcterms:modified xsi:type="dcterms:W3CDTF">2017-02-24T14:33:00Z</dcterms:modified>
</cp:coreProperties>
</file>